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7E6D5F5D" w14:textId="48C0AE27" w:rsidR="006943AD" w:rsidRDefault="00767EB9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C75EB4">
        <w:rPr>
          <w:sz w:val="48"/>
        </w:rPr>
        <w:t>Risky Business – A Primer on Minimizing Risk in Dangerous Conditions and Inverse Condemnation Cases</w:t>
      </w:r>
    </w:p>
    <w:p w14:paraId="63F1614A" w14:textId="45C10C9B" w:rsidR="00930BD5" w:rsidRDefault="00767EB9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5D6498">
        <w:rPr>
          <w:sz w:val="48"/>
        </w:rPr>
        <w:t xml:space="preserve">1.5 </w:t>
      </w:r>
      <w:r>
        <w:rPr>
          <w:sz w:val="48"/>
        </w:rPr>
        <w:t>H</w:t>
      </w:r>
      <w:r w:rsidR="005D6498">
        <w:rPr>
          <w:sz w:val="48"/>
        </w:rPr>
        <w:t>ours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50E53992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767EB9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50E53992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767EB9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000F3B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2065D3"/>
    <w:rsid w:val="00243212"/>
    <w:rsid w:val="00361C61"/>
    <w:rsid w:val="00420B0D"/>
    <w:rsid w:val="005D6498"/>
    <w:rsid w:val="00613955"/>
    <w:rsid w:val="006943AD"/>
    <w:rsid w:val="006A488D"/>
    <w:rsid w:val="00733071"/>
    <w:rsid w:val="00767EB9"/>
    <w:rsid w:val="0081138F"/>
    <w:rsid w:val="00866075"/>
    <w:rsid w:val="00930BD5"/>
    <w:rsid w:val="00B35C7D"/>
    <w:rsid w:val="00C0472E"/>
    <w:rsid w:val="00C75EB4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2022-01-27T02:43:00Z</dcterms:created>
  <dcterms:modified xsi:type="dcterms:W3CDTF">2022-02-11T17:04:00Z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